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8303F" w14:textId="7F8A7E18" w:rsidR="005B099B" w:rsidRPr="00D12EBF" w:rsidRDefault="005B099B" w:rsidP="00D12EBF">
      <w:pPr>
        <w:keepNext/>
        <w:keepLines/>
        <w:spacing w:before="160" w:after="80" w:line="240" w:lineRule="auto"/>
        <w:ind w:left="3402"/>
        <w:outlineLvl w:val="1"/>
        <w:rPr>
          <w:rFonts w:ascii="Calibri" w:eastAsia="Calibri" w:hAnsi="Calibri" w:cs="Calibri"/>
          <w:color w:val="4472C4" w:themeColor="accent1"/>
          <w:kern w:val="0"/>
          <w:lang w:eastAsia="lt-LT"/>
          <w14:ligatures w14:val="none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F84479"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  <w:t xml:space="preserve">Pirkimo sąlygų 2 priedas „Techninė specifikacija </w:t>
      </w:r>
      <w:r w:rsidR="00D12EBF" w:rsidRPr="00D12EBF">
        <w:rPr>
          <w:rFonts w:ascii="Calibri" w:eastAsia="Calibri" w:hAnsi="Calibri" w:cs="Calibri"/>
          <w:color w:val="4472C4" w:themeColor="accent1"/>
          <w:kern w:val="0"/>
          <w:lang w:eastAsia="lt-LT"/>
          <w14:ligatures w14:val="none"/>
        </w:rPr>
        <w:t>VI</w:t>
      </w:r>
      <w:r w:rsidRPr="00D12EBF">
        <w:rPr>
          <w:rFonts w:ascii="Calibri" w:eastAsia="Calibri" w:hAnsi="Calibri" w:cs="Calibri"/>
          <w:color w:val="4472C4" w:themeColor="accent1"/>
          <w:kern w:val="0"/>
          <w:lang w:eastAsia="lt-LT"/>
          <w14:ligatures w14:val="none"/>
        </w:rPr>
        <w:t xml:space="preserve"> pirkimo objekto daliai“</w:t>
      </w:r>
      <w:bookmarkEnd w:id="0"/>
      <w:bookmarkEnd w:id="1"/>
      <w:bookmarkEnd w:id="2"/>
      <w:bookmarkEnd w:id="3"/>
      <w:bookmarkEnd w:id="4"/>
    </w:p>
    <w:p w14:paraId="331D7BF9" w14:textId="77777777" w:rsidR="005B099B" w:rsidRPr="00F84479" w:rsidRDefault="005B099B" w:rsidP="00F84479">
      <w:pPr>
        <w:spacing w:after="0" w:line="240" w:lineRule="auto"/>
        <w:jc w:val="center"/>
        <w:rPr>
          <w:rFonts w:ascii="Calibri" w:hAnsi="Calibri" w:cs="Calibri"/>
          <w:b/>
          <w:bCs/>
          <w:color w:val="EE0000"/>
        </w:rPr>
      </w:pPr>
    </w:p>
    <w:p w14:paraId="0D29DD92" w14:textId="3B9F8413" w:rsidR="005B099B" w:rsidRPr="00F84479" w:rsidRDefault="005B099B" w:rsidP="00F84479">
      <w:pPr>
        <w:spacing w:after="0" w:line="240" w:lineRule="auto"/>
        <w:jc w:val="center"/>
        <w:rPr>
          <w:rFonts w:ascii="Calibri" w:hAnsi="Calibri" w:cs="Calibri"/>
          <w:b/>
        </w:rPr>
      </w:pPr>
      <w:r w:rsidRPr="00F84479">
        <w:rPr>
          <w:rFonts w:ascii="Calibri" w:hAnsi="Calibri" w:cs="Calibri"/>
          <w:b/>
        </w:rPr>
        <w:t>TECHNINĖ SPECIFIKACIJA</w:t>
      </w:r>
    </w:p>
    <w:p w14:paraId="41679C13" w14:textId="77777777" w:rsidR="000D3E7E" w:rsidRPr="00F84479" w:rsidRDefault="000D3E7E" w:rsidP="00F84479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034F73DC" w14:textId="333D1841" w:rsidR="000D3E7E" w:rsidRPr="00F84479" w:rsidRDefault="00280039" w:rsidP="00F84479">
      <w:pPr>
        <w:spacing w:after="0" w:line="240" w:lineRule="auto"/>
        <w:jc w:val="center"/>
        <w:rPr>
          <w:rFonts w:ascii="Calibri" w:hAnsi="Calibri" w:cs="Calibri"/>
          <w:b/>
        </w:rPr>
      </w:pPr>
      <w:r w:rsidRPr="00F84479">
        <w:rPr>
          <w:rFonts w:ascii="Calibri" w:hAnsi="Calibri" w:cs="Calibri"/>
          <w:b/>
        </w:rPr>
        <w:t>Ultra aukšto dažnio trumpųjų bangų aparatas</w:t>
      </w:r>
    </w:p>
    <w:p w14:paraId="3B3F530A" w14:textId="77777777" w:rsidR="000D3E7E" w:rsidRPr="00F84479" w:rsidRDefault="000D3E7E" w:rsidP="00F84479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70407A6B" w14:textId="79A234F1" w:rsidR="005B099B" w:rsidRPr="00F84479" w:rsidRDefault="000538D1" w:rsidP="00F84479">
      <w:pPr>
        <w:spacing w:after="0" w:line="240" w:lineRule="auto"/>
        <w:ind w:firstLine="567"/>
        <w:jc w:val="both"/>
        <w:rPr>
          <w:rFonts w:ascii="Calibri" w:eastAsia="PMingLiU" w:hAnsi="Calibri" w:cs="Calibri"/>
        </w:rPr>
      </w:pPr>
      <w:r w:rsidRPr="00F84479">
        <w:rPr>
          <w:rFonts w:ascii="Calibri" w:hAnsi="Calibri" w:cs="Calibri"/>
          <w:b/>
          <w:bCs/>
        </w:rPr>
        <w:t>Ultra aukšto dažnio trumpųjų bangų aparatas</w:t>
      </w:r>
      <w:r w:rsidR="00BB1D7C" w:rsidRPr="00F84479">
        <w:rPr>
          <w:rFonts w:ascii="Calibri" w:hAnsi="Calibri" w:cs="Calibri"/>
          <w:b/>
        </w:rPr>
        <w:t xml:space="preserve"> – 1 </w:t>
      </w:r>
      <w:r w:rsidRPr="00F84479">
        <w:rPr>
          <w:rFonts w:ascii="Calibri" w:hAnsi="Calibri" w:cs="Calibri"/>
          <w:b/>
        </w:rPr>
        <w:t>vnt</w:t>
      </w:r>
      <w:r w:rsidR="00BB1D7C" w:rsidRPr="00F84479">
        <w:rPr>
          <w:rFonts w:ascii="Calibri" w:hAnsi="Calibri" w:cs="Calibri"/>
        </w:rPr>
        <w:t>.</w:t>
      </w:r>
      <w:r w:rsidR="00325560" w:rsidRPr="00F84479">
        <w:rPr>
          <w:rFonts w:ascii="Calibri" w:hAnsi="Calibri" w:cs="Calibri"/>
        </w:rPr>
        <w:t xml:space="preserve"> </w:t>
      </w:r>
      <w:r w:rsidR="00F84479">
        <w:rPr>
          <w:rFonts w:ascii="Calibri" w:hAnsi="Calibri" w:cs="Calibri"/>
        </w:rPr>
        <w:t>u</w:t>
      </w:r>
      <w:r w:rsidRPr="00F84479">
        <w:rPr>
          <w:rFonts w:ascii="Calibri" w:hAnsi="Calibri" w:cs="Calibri"/>
        </w:rPr>
        <w:t xml:space="preserve">ltra aukšto dažnio </w:t>
      </w:r>
      <w:r w:rsidR="00F84479">
        <w:rPr>
          <w:rFonts w:ascii="Calibri" w:hAnsi="Calibri" w:cs="Calibri"/>
        </w:rPr>
        <w:t xml:space="preserve">(toliau UAD) </w:t>
      </w:r>
      <w:r w:rsidRPr="00F84479">
        <w:rPr>
          <w:rFonts w:ascii="Calibri" w:hAnsi="Calibri" w:cs="Calibri"/>
        </w:rPr>
        <w:t xml:space="preserve">trumpųjų bangų aparato </w:t>
      </w:r>
      <w:r w:rsidR="00325560" w:rsidRPr="00F84479">
        <w:rPr>
          <w:rFonts w:ascii="Calibri" w:hAnsi="Calibri" w:cs="Calibri"/>
        </w:rPr>
        <w:t xml:space="preserve">paskirtis </w:t>
      </w:r>
      <w:r w:rsidR="00A35C02" w:rsidRPr="00F84479">
        <w:rPr>
          <w:rFonts w:ascii="Calibri" w:hAnsi="Calibri" w:cs="Calibri"/>
        </w:rPr>
        <w:t>–</w:t>
      </w:r>
      <w:r w:rsidR="00325560" w:rsidRPr="00F84479">
        <w:rPr>
          <w:rFonts w:ascii="Calibri" w:hAnsi="Calibri" w:cs="Calibri"/>
        </w:rPr>
        <w:t xml:space="preserve"> </w:t>
      </w:r>
      <w:r w:rsidRPr="00F84479">
        <w:rPr>
          <w:rFonts w:ascii="Calibri" w:eastAsia="PMingLiU" w:hAnsi="Calibri" w:cs="Calibri"/>
          <w:color w:val="000000" w:themeColor="text1"/>
        </w:rPr>
        <w:t>gydyti raumenų ir sąnarių ligas, LOR organus</w:t>
      </w:r>
      <w:r w:rsidR="00325560" w:rsidRPr="00F84479">
        <w:rPr>
          <w:rFonts w:ascii="Calibri" w:eastAsia="PMingLiU" w:hAnsi="Calibri" w:cs="Calibri"/>
          <w:color w:val="000000" w:themeColor="text1"/>
        </w:rPr>
        <w:t xml:space="preserve">. </w:t>
      </w:r>
      <w:r w:rsidR="00325560" w:rsidRPr="00F84479">
        <w:rPr>
          <w:rFonts w:ascii="Calibri" w:eastAsia="PMingLiU" w:hAnsi="Calibri" w:cs="Calibri"/>
        </w:rPr>
        <w:t xml:space="preserve">Reikalavimai </w:t>
      </w:r>
      <w:r w:rsidRPr="00F84479">
        <w:rPr>
          <w:rFonts w:ascii="Calibri" w:eastAsia="PMingLiU" w:hAnsi="Calibri" w:cs="Calibri"/>
        </w:rPr>
        <w:t xml:space="preserve">UAD trumpųjų bangų aparato </w:t>
      </w:r>
      <w:r w:rsidR="00325560" w:rsidRPr="00F84479">
        <w:rPr>
          <w:rFonts w:ascii="Calibri" w:eastAsia="PMingLiU" w:hAnsi="Calibri" w:cs="Calibri"/>
        </w:rPr>
        <w:t>pateikiami žemiau esančioje lentelėje.</w:t>
      </w:r>
    </w:p>
    <w:p w14:paraId="21BA4B9A" w14:textId="77777777" w:rsidR="00325560" w:rsidRPr="00F84479" w:rsidRDefault="00325560" w:rsidP="00F84479">
      <w:pPr>
        <w:spacing w:after="0" w:line="240" w:lineRule="auto"/>
        <w:ind w:firstLine="567"/>
        <w:jc w:val="both"/>
        <w:rPr>
          <w:rFonts w:ascii="Calibri" w:hAnsi="Calibri" w:cs="Calibri"/>
        </w:rPr>
      </w:pPr>
    </w:p>
    <w:p w14:paraId="6C96B69B" w14:textId="19013D88" w:rsidR="00F84479" w:rsidRPr="00F84479" w:rsidRDefault="00F84479" w:rsidP="00F84479">
      <w:pPr>
        <w:spacing w:after="0" w:line="240" w:lineRule="auto"/>
        <w:ind w:firstLine="567"/>
        <w:jc w:val="both"/>
        <w:rPr>
          <w:rFonts w:ascii="Calibri" w:hAnsi="Calibri" w:cs="Calibri"/>
          <w:i/>
          <w:iCs/>
        </w:rPr>
      </w:pPr>
      <w:r w:rsidRPr="00F84479">
        <w:rPr>
          <w:rFonts w:ascii="Calibri" w:hAnsi="Calibri" w:cs="Calibri"/>
          <w:i/>
          <w:iCs/>
        </w:rPr>
        <w:t>Techninės specifikacijos lentelėje nurodyti privalomi reikalavimai. Tiekėjai, kur reikalaujama, privalo nurodyti siūlomą konkrečią specifikaciją (</w:t>
      </w:r>
      <w:r w:rsidRPr="00F84479">
        <w:rPr>
          <w:rFonts w:ascii="Calibri" w:hAnsi="Calibri" w:cs="Calibri"/>
          <w:b/>
          <w:bCs/>
          <w:i/>
          <w:iCs/>
        </w:rPr>
        <w:t>tikslią reikšmę arba konkretų aprašymą</w:t>
      </w:r>
      <w:r w:rsidRPr="00F84479">
        <w:rPr>
          <w:rFonts w:ascii="Calibri" w:hAnsi="Calibri" w:cs="Calibri"/>
          <w:i/>
          <w:iCs/>
        </w:rPr>
        <w:t>) ir informaciją apie tai įrodančiuose dokumentuose: gamintojo techniniuose dokumentuose (</w:t>
      </w:r>
      <w:r w:rsidR="00731810" w:rsidRPr="00731810">
        <w:rPr>
          <w:rFonts w:ascii="Calibri" w:hAnsi="Calibri" w:cs="Calibri"/>
          <w:i/>
          <w:iCs/>
        </w:rPr>
        <w:t>kataloguose ir (ar) techniniuose duomenų lapuose, ir (ar) bukletuose, ir (ar) naudojimo instrukcijose</w:t>
      </w:r>
      <w:r w:rsidRPr="00F84479">
        <w:rPr>
          <w:rFonts w:ascii="Calibri" w:hAnsi="Calibri" w:cs="Calibri"/>
          <w:i/>
          <w:iCs/>
        </w:rPr>
        <w:t>)</w:t>
      </w:r>
      <w:r w:rsidR="00C72870">
        <w:rPr>
          <w:rFonts w:ascii="Calibri" w:hAnsi="Calibri" w:cs="Calibri"/>
          <w:i/>
          <w:iCs/>
        </w:rPr>
        <w:t xml:space="preserve"> </w:t>
      </w:r>
      <w:r w:rsidRPr="00F84479">
        <w:rPr>
          <w:rFonts w:ascii="Calibri" w:hAnsi="Calibri" w:cs="Calibri"/>
          <w:i/>
          <w:iCs/>
        </w:rPr>
        <w:t>ar kituose lygiaverčiuose įrodymuose (kuriuos tiekėjas turi pateikti kartu su pasiūlymu), t. y. nurodomas dokumento pavadinimas, psl. Nr., informacijos vieta dokumente, pažymint ir/ar nurodant, kur konkrečiai įrodančio dokumento vietoje galima įsitikinti tiekėjo nurodoma informacija. Kur pildyti nereikalaujama, laikoma, kad reikalavimai yra privalomi ir tikrinami bus sutarties vykdymo metu.</w:t>
      </w:r>
    </w:p>
    <w:tbl>
      <w:tblPr>
        <w:tblStyle w:val="Lentelstinklelis"/>
        <w:tblW w:w="9634" w:type="dxa"/>
        <w:tblInd w:w="0" w:type="dxa"/>
        <w:tblLook w:val="04A0" w:firstRow="1" w:lastRow="0" w:firstColumn="1" w:lastColumn="0" w:noHBand="0" w:noVBand="1"/>
      </w:tblPr>
      <w:tblGrid>
        <w:gridCol w:w="516"/>
        <w:gridCol w:w="2387"/>
        <w:gridCol w:w="2182"/>
        <w:gridCol w:w="1856"/>
        <w:gridCol w:w="2693"/>
      </w:tblGrid>
      <w:tr w:rsidR="003D5FA5" w:rsidRPr="00F84479" w14:paraId="732857F6" w14:textId="27CB4CA9" w:rsidTr="003D5FA5">
        <w:trPr>
          <w:trHeight w:val="355"/>
        </w:trPr>
        <w:tc>
          <w:tcPr>
            <w:tcW w:w="516" w:type="dxa"/>
            <w:vAlign w:val="center"/>
          </w:tcPr>
          <w:p w14:paraId="74A54245" w14:textId="77777777" w:rsidR="003D5FA5" w:rsidRPr="00F84479" w:rsidRDefault="003D5FA5" w:rsidP="00F84479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bookmarkStart w:id="5" w:name="_Hlk111542712"/>
            <w:r w:rsidRPr="00F84479">
              <w:rPr>
                <w:rFonts w:ascii="Calibri" w:eastAsia="Times New Roman" w:hAnsi="Calibri" w:cs="Calibri"/>
                <w:bCs/>
                <w:sz w:val="24"/>
                <w:szCs w:val="24"/>
              </w:rPr>
              <w:t>Eil. Nr.</w:t>
            </w:r>
          </w:p>
        </w:tc>
        <w:tc>
          <w:tcPr>
            <w:tcW w:w="2387" w:type="dxa"/>
            <w:vAlign w:val="center"/>
          </w:tcPr>
          <w:p w14:paraId="02EC4463" w14:textId="2906FE25" w:rsidR="003D5FA5" w:rsidRPr="00F84479" w:rsidRDefault="003D5FA5" w:rsidP="00F84479">
            <w:pPr>
              <w:rPr>
                <w:rFonts w:ascii="Calibri" w:hAnsi="Calibri" w:cs="Calibri"/>
                <w:b/>
                <w:color w:val="0070C0"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>Techniniai reikalavimai/kriterijai</w:t>
            </w:r>
          </w:p>
        </w:tc>
        <w:tc>
          <w:tcPr>
            <w:tcW w:w="2182" w:type="dxa"/>
            <w:vAlign w:val="center"/>
          </w:tcPr>
          <w:p w14:paraId="3D082C0F" w14:textId="6556C7E1" w:rsidR="003D5FA5" w:rsidRPr="00F84479" w:rsidRDefault="003D5FA5" w:rsidP="00F84479">
            <w:pPr>
              <w:rPr>
                <w:rFonts w:ascii="Calibri" w:hAnsi="Calibri" w:cs="Calibri"/>
                <w:b/>
                <w:color w:val="0070C0"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>Reikalaujamos parametrų/kriterijų reikšmės</w:t>
            </w:r>
          </w:p>
        </w:tc>
        <w:tc>
          <w:tcPr>
            <w:tcW w:w="1856" w:type="dxa"/>
          </w:tcPr>
          <w:p w14:paraId="7CD73395" w14:textId="77777777" w:rsidR="003D5FA5" w:rsidRPr="00F84479" w:rsidRDefault="003D5FA5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  <w:p w14:paraId="7D8F07BA" w14:textId="21D4D409" w:rsidR="003D5FA5" w:rsidRPr="00F84479" w:rsidRDefault="003D5FA5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>Siūlomų parametrų tikslios reikšmės</w:t>
            </w:r>
          </w:p>
        </w:tc>
        <w:tc>
          <w:tcPr>
            <w:tcW w:w="2693" w:type="dxa"/>
          </w:tcPr>
          <w:p w14:paraId="3B9F8413" w14:textId="5FCE1825" w:rsidR="003D5FA5" w:rsidRPr="00F84479" w:rsidRDefault="003D5FA5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Įrodantys dokumentai </w:t>
            </w:r>
            <w:r w:rsidRPr="00F84479">
              <w:rPr>
                <w:rFonts w:ascii="Calibri" w:eastAsia="Times New Roman" w:hAnsi="Calibri" w:cs="Calibri"/>
                <w:bCs/>
                <w:sz w:val="24"/>
                <w:szCs w:val="24"/>
              </w:rPr>
              <w:t>(pavadinimas, psl. Nr., vieta dokumente)</w:t>
            </w:r>
          </w:p>
        </w:tc>
      </w:tr>
      <w:tr w:rsidR="003D5FA5" w:rsidRPr="00F84479" w14:paraId="735574F0" w14:textId="298E34CD" w:rsidTr="003D5FA5">
        <w:trPr>
          <w:trHeight w:val="355"/>
        </w:trPr>
        <w:tc>
          <w:tcPr>
            <w:tcW w:w="9634" w:type="dxa"/>
            <w:gridSpan w:val="5"/>
            <w:vAlign w:val="center"/>
          </w:tcPr>
          <w:p w14:paraId="35A0C294" w14:textId="2F746E1E" w:rsidR="003D5FA5" w:rsidRPr="00F84479" w:rsidRDefault="003D5FA5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b/>
                <w:sz w:val="24"/>
                <w:szCs w:val="24"/>
              </w:rPr>
              <w:t>UAD trumpųjų bangų aparatas</w:t>
            </w:r>
          </w:p>
        </w:tc>
      </w:tr>
      <w:tr w:rsidR="003D5FA5" w:rsidRPr="00F84479" w14:paraId="6B9345FB" w14:textId="59BDB714" w:rsidTr="003D5FA5">
        <w:trPr>
          <w:trHeight w:val="355"/>
        </w:trPr>
        <w:tc>
          <w:tcPr>
            <w:tcW w:w="516" w:type="dxa"/>
            <w:vAlign w:val="center"/>
          </w:tcPr>
          <w:p w14:paraId="2B4A2280" w14:textId="77777777" w:rsidR="003D5FA5" w:rsidRPr="00F84479" w:rsidRDefault="003D5FA5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561A462A" w14:textId="6418D3FA" w:rsidR="003D5FA5" w:rsidRPr="00F84479" w:rsidRDefault="003D5FA5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b/>
                <w:sz w:val="24"/>
                <w:szCs w:val="24"/>
              </w:rPr>
              <w:t>G</w:t>
            </w:r>
            <w:r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>amintojas</w:t>
            </w:r>
          </w:p>
        </w:tc>
        <w:tc>
          <w:tcPr>
            <w:tcW w:w="2182" w:type="dxa"/>
            <w:vAlign w:val="center"/>
          </w:tcPr>
          <w:p w14:paraId="4902A5E7" w14:textId="0AE379A8" w:rsidR="003D5FA5" w:rsidRPr="00F84479" w:rsidRDefault="003D5FA5" w:rsidP="00F84479">
            <w:pPr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Cs/>
                <w:sz w:val="24"/>
                <w:szCs w:val="24"/>
              </w:rPr>
              <w:t>Nurodyti gamintoją</w:t>
            </w:r>
          </w:p>
        </w:tc>
        <w:tc>
          <w:tcPr>
            <w:tcW w:w="1856" w:type="dxa"/>
          </w:tcPr>
          <w:p w14:paraId="05A3774C" w14:textId="5ADB738C" w:rsidR="003D5FA5" w:rsidRPr="00F84479" w:rsidRDefault="003D5FA5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693" w:type="dxa"/>
          </w:tcPr>
          <w:p w14:paraId="6B24530F" w14:textId="26039256" w:rsidR="003D5FA5" w:rsidRPr="00F84479" w:rsidRDefault="003D5FA5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D5FA5" w:rsidRPr="00F84479" w14:paraId="49AB41D8" w14:textId="5C70FAF1" w:rsidTr="003D5FA5">
        <w:trPr>
          <w:trHeight w:val="355"/>
        </w:trPr>
        <w:tc>
          <w:tcPr>
            <w:tcW w:w="516" w:type="dxa"/>
            <w:vAlign w:val="center"/>
          </w:tcPr>
          <w:p w14:paraId="62791A47" w14:textId="77777777" w:rsidR="003D5FA5" w:rsidRPr="00F84479" w:rsidRDefault="003D5FA5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5AF20A01" w14:textId="738FE4BF" w:rsidR="003D5FA5" w:rsidRPr="00F84479" w:rsidRDefault="003D5FA5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>Modelis</w:t>
            </w:r>
          </w:p>
        </w:tc>
        <w:tc>
          <w:tcPr>
            <w:tcW w:w="2182" w:type="dxa"/>
            <w:vAlign w:val="center"/>
          </w:tcPr>
          <w:p w14:paraId="1276BE01" w14:textId="65C8B898" w:rsidR="003D5FA5" w:rsidRPr="00F84479" w:rsidRDefault="003D5FA5" w:rsidP="00F84479">
            <w:pPr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Cs/>
                <w:sz w:val="24"/>
                <w:szCs w:val="24"/>
              </w:rPr>
              <w:t>Nurodyti modelį</w:t>
            </w:r>
          </w:p>
        </w:tc>
        <w:tc>
          <w:tcPr>
            <w:tcW w:w="1856" w:type="dxa"/>
          </w:tcPr>
          <w:p w14:paraId="7063E694" w14:textId="2FECAF08" w:rsidR="003D5FA5" w:rsidRPr="00F84479" w:rsidRDefault="003D5FA5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693" w:type="dxa"/>
          </w:tcPr>
          <w:p w14:paraId="4391C123" w14:textId="7211AB35" w:rsidR="003D5FA5" w:rsidRPr="00F84479" w:rsidRDefault="003D5FA5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D5FA5" w:rsidRPr="00F84479" w14:paraId="58874758" w14:textId="43B3548D" w:rsidTr="003D5FA5">
        <w:trPr>
          <w:trHeight w:val="355"/>
        </w:trPr>
        <w:tc>
          <w:tcPr>
            <w:tcW w:w="516" w:type="dxa"/>
            <w:vAlign w:val="center"/>
          </w:tcPr>
          <w:p w14:paraId="61043ED8" w14:textId="77777777" w:rsidR="003D5FA5" w:rsidRPr="00F84479" w:rsidRDefault="003D5FA5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AEBE079" w14:textId="537BFE1B" w:rsidR="003D5FA5" w:rsidRPr="00F84479" w:rsidRDefault="003D5FA5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 xml:space="preserve">Išėjimo galia nuolatiniame (pastoviame) rėžime </w:t>
            </w:r>
          </w:p>
        </w:tc>
        <w:tc>
          <w:tcPr>
            <w:tcW w:w="2182" w:type="dxa"/>
          </w:tcPr>
          <w:p w14:paraId="460F7366" w14:textId="51745995" w:rsidR="003D5FA5" w:rsidRPr="00F84479" w:rsidRDefault="003D5FA5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eastAsia="PMingLiU" w:hAnsi="Calibri" w:cs="Calibri"/>
                <w:sz w:val="24"/>
                <w:szCs w:val="24"/>
                <w:u w:val="single"/>
              </w:rPr>
              <w:t>&gt;</w:t>
            </w:r>
            <w:r w:rsidRPr="00F84479">
              <w:rPr>
                <w:rFonts w:ascii="Calibri" w:eastAsia="PMingLiU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eastAsia="PMingLiU" w:hAnsi="Calibri" w:cs="Calibri"/>
                <w:sz w:val="24"/>
                <w:szCs w:val="24"/>
              </w:rPr>
              <w:t>2</w:t>
            </w:r>
            <w:r w:rsidRPr="00F84479">
              <w:rPr>
                <w:rFonts w:ascii="Calibri" w:eastAsia="PMingLiU" w:hAnsi="Calibri" w:cs="Calibri"/>
                <w:sz w:val="24"/>
                <w:szCs w:val="24"/>
              </w:rPr>
              <w:t>00 W</w:t>
            </w:r>
          </w:p>
        </w:tc>
        <w:tc>
          <w:tcPr>
            <w:tcW w:w="1856" w:type="dxa"/>
          </w:tcPr>
          <w:p w14:paraId="59CAEA31" w14:textId="3EC5B22F" w:rsidR="003D5FA5" w:rsidRPr="00F84479" w:rsidRDefault="003D5FA5" w:rsidP="00F84479">
            <w:pPr>
              <w:rPr>
                <w:rFonts w:ascii="Calibri" w:eastAsia="PMingLiU" w:hAnsi="Calibri" w:cs="Calibri"/>
                <w:sz w:val="24"/>
                <w:szCs w:val="24"/>
                <w:u w:val="single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693" w:type="dxa"/>
          </w:tcPr>
          <w:p w14:paraId="29FD34DF" w14:textId="41518506" w:rsidR="003D5FA5" w:rsidRPr="00F84479" w:rsidRDefault="003D5FA5" w:rsidP="00F84479">
            <w:pPr>
              <w:rPr>
                <w:rFonts w:ascii="Calibri" w:eastAsia="PMingLiU" w:hAnsi="Calibri" w:cs="Calibri"/>
                <w:sz w:val="24"/>
                <w:szCs w:val="24"/>
                <w:u w:val="single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D5FA5" w:rsidRPr="00F84479" w14:paraId="3AF9F03A" w14:textId="3C1847DD" w:rsidTr="003D5FA5">
        <w:trPr>
          <w:trHeight w:val="532"/>
        </w:trPr>
        <w:tc>
          <w:tcPr>
            <w:tcW w:w="516" w:type="dxa"/>
            <w:vAlign w:val="center"/>
          </w:tcPr>
          <w:p w14:paraId="58C8EA3C" w14:textId="77777777" w:rsidR="003D5FA5" w:rsidRPr="00F84479" w:rsidRDefault="003D5FA5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2ECEF5E3" w14:textId="1B969880" w:rsidR="003D5FA5" w:rsidRPr="00F84479" w:rsidRDefault="003D5FA5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Veikimo režimai:</w:t>
            </w:r>
          </w:p>
        </w:tc>
        <w:tc>
          <w:tcPr>
            <w:tcW w:w="2182" w:type="dxa"/>
          </w:tcPr>
          <w:p w14:paraId="54BBC321" w14:textId="3A66C872" w:rsidR="003D5FA5" w:rsidRPr="00F84479" w:rsidRDefault="003D5FA5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Impulsinis ir nuolatinis (pastovus)</w:t>
            </w:r>
          </w:p>
        </w:tc>
        <w:tc>
          <w:tcPr>
            <w:tcW w:w="1856" w:type="dxa"/>
          </w:tcPr>
          <w:p w14:paraId="4239B5A2" w14:textId="6F6909C0" w:rsidR="003D5FA5" w:rsidRPr="00F84479" w:rsidRDefault="003D5FA5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693" w:type="dxa"/>
          </w:tcPr>
          <w:p w14:paraId="52973B48" w14:textId="2BA7EB09" w:rsidR="003D5FA5" w:rsidRPr="00F84479" w:rsidRDefault="003D5FA5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D5FA5" w:rsidRPr="00F84479" w14:paraId="2D3C95B8" w14:textId="5F4C541C" w:rsidTr="003D5FA5">
        <w:trPr>
          <w:trHeight w:val="532"/>
        </w:trPr>
        <w:tc>
          <w:tcPr>
            <w:tcW w:w="516" w:type="dxa"/>
            <w:vAlign w:val="center"/>
          </w:tcPr>
          <w:p w14:paraId="2181BBE3" w14:textId="77777777" w:rsidR="003D5FA5" w:rsidRPr="00F84479" w:rsidRDefault="003D5FA5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0911ACA4" w14:textId="096E360F" w:rsidR="003D5FA5" w:rsidRPr="00F84479" w:rsidRDefault="003D5FA5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 xml:space="preserve">Apvalios formos talpiniai </w:t>
            </w:r>
            <w:proofErr w:type="spellStart"/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aplikatoriai</w:t>
            </w:r>
            <w:proofErr w:type="spellEnd"/>
          </w:p>
        </w:tc>
        <w:tc>
          <w:tcPr>
            <w:tcW w:w="2182" w:type="dxa"/>
          </w:tcPr>
          <w:p w14:paraId="0618B366" w14:textId="6FC1D94D" w:rsidR="003D5FA5" w:rsidRPr="00F84479" w:rsidRDefault="003D5FA5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PMingLiU" w:hAnsi="Calibri" w:cs="Calibri"/>
                <w:sz w:val="24"/>
                <w:szCs w:val="24"/>
              </w:rPr>
              <w:t xml:space="preserve">Ne mažiau </w:t>
            </w:r>
            <w:r w:rsidRPr="00F84479">
              <w:rPr>
                <w:rFonts w:ascii="Calibri" w:eastAsia="PMingLiU" w:hAnsi="Calibri" w:cs="Calibri"/>
                <w:sz w:val="24"/>
                <w:szCs w:val="24"/>
              </w:rPr>
              <w:t>2 vnt.</w:t>
            </w:r>
            <w:r>
              <w:rPr>
                <w:rFonts w:ascii="Calibri" w:eastAsia="PMingLiU" w:hAnsi="Calibri" w:cs="Calibri"/>
                <w:sz w:val="24"/>
                <w:szCs w:val="24"/>
              </w:rPr>
              <w:t xml:space="preserve">, iš kurių </w:t>
            </w:r>
            <w:r w:rsidRPr="00025B35">
              <w:rPr>
                <w:rFonts w:ascii="Calibri" w:eastAsia="PMingLiU" w:hAnsi="Calibri" w:cs="Calibri"/>
                <w:sz w:val="24"/>
                <w:szCs w:val="24"/>
              </w:rPr>
              <w:t>vien</w:t>
            </w:r>
            <w:r>
              <w:rPr>
                <w:rFonts w:ascii="Calibri" w:eastAsia="PMingLiU" w:hAnsi="Calibri" w:cs="Calibri"/>
                <w:sz w:val="24"/>
                <w:szCs w:val="24"/>
              </w:rPr>
              <w:t>o</w:t>
            </w:r>
            <w:r w:rsidRPr="00025B35">
              <w:rPr>
                <w:rFonts w:ascii="Calibri" w:eastAsia="PMingLiU" w:hAnsi="Calibri" w:cs="Calibri"/>
                <w:sz w:val="24"/>
                <w:szCs w:val="24"/>
              </w:rPr>
              <w:t xml:space="preserve"> diametr</w:t>
            </w:r>
            <w:r>
              <w:rPr>
                <w:rFonts w:ascii="Calibri" w:eastAsia="PMingLiU" w:hAnsi="Calibri" w:cs="Calibri"/>
                <w:sz w:val="24"/>
                <w:szCs w:val="24"/>
              </w:rPr>
              <w:t>as</w:t>
            </w:r>
            <w:r w:rsidRPr="00025B35">
              <w:rPr>
                <w:rFonts w:ascii="Calibri" w:eastAsia="PMingLiU" w:hAnsi="Calibri" w:cs="Calibri"/>
                <w:sz w:val="24"/>
                <w:szCs w:val="24"/>
              </w:rPr>
              <w:t xml:space="preserve"> </w:t>
            </w:r>
            <w:r w:rsidR="00B26B29" w:rsidRPr="00B26B29">
              <w:rPr>
                <w:rFonts w:ascii="Calibri" w:eastAsia="PMingLiU" w:hAnsi="Calibri" w:cs="Calibri"/>
                <w:sz w:val="24"/>
                <w:szCs w:val="24"/>
              </w:rPr>
              <w:t>ne mažesnis kaip 60 ir ne didesnis kaip 90 mm</w:t>
            </w:r>
            <w:r w:rsidRPr="00025B35">
              <w:rPr>
                <w:rFonts w:ascii="Calibri" w:eastAsia="PMingLiU" w:hAnsi="Calibri" w:cs="Calibri"/>
                <w:sz w:val="24"/>
                <w:szCs w:val="24"/>
              </w:rPr>
              <w:t>, kit</w:t>
            </w:r>
            <w:r>
              <w:rPr>
                <w:rFonts w:ascii="Calibri" w:eastAsia="PMingLiU" w:hAnsi="Calibri" w:cs="Calibri"/>
                <w:sz w:val="24"/>
                <w:szCs w:val="24"/>
              </w:rPr>
              <w:t xml:space="preserve">o </w:t>
            </w:r>
            <w:r w:rsidRPr="00025B35">
              <w:rPr>
                <w:rFonts w:ascii="Calibri" w:eastAsia="PMingLiU" w:hAnsi="Calibri" w:cs="Calibri"/>
                <w:sz w:val="24"/>
                <w:szCs w:val="24"/>
              </w:rPr>
              <w:t>diametr</w:t>
            </w:r>
            <w:r>
              <w:rPr>
                <w:rFonts w:ascii="Calibri" w:eastAsia="PMingLiU" w:hAnsi="Calibri" w:cs="Calibri"/>
                <w:sz w:val="24"/>
                <w:szCs w:val="24"/>
              </w:rPr>
              <w:t>as</w:t>
            </w:r>
            <w:r w:rsidRPr="00025B35">
              <w:rPr>
                <w:rFonts w:ascii="Calibri" w:eastAsia="PMingLiU" w:hAnsi="Calibri" w:cs="Calibri"/>
                <w:sz w:val="24"/>
                <w:szCs w:val="24"/>
              </w:rPr>
              <w:t xml:space="preserve"> </w:t>
            </w:r>
            <w:r w:rsidR="00B26B29" w:rsidRPr="00B26B29">
              <w:rPr>
                <w:rFonts w:ascii="Calibri" w:eastAsia="PMingLiU" w:hAnsi="Calibri" w:cs="Calibri"/>
                <w:sz w:val="24"/>
                <w:szCs w:val="24"/>
              </w:rPr>
              <w:t>ne mažesnis kaip 100 ir ne didesnis kaip 150 mm</w:t>
            </w:r>
          </w:p>
        </w:tc>
        <w:tc>
          <w:tcPr>
            <w:tcW w:w="1856" w:type="dxa"/>
          </w:tcPr>
          <w:p w14:paraId="7CA6FCC9" w14:textId="616905E0" w:rsidR="003D5FA5" w:rsidRPr="00F84479" w:rsidRDefault="003D5FA5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693" w:type="dxa"/>
          </w:tcPr>
          <w:p w14:paraId="7C1631F9" w14:textId="151358EA" w:rsidR="003D5FA5" w:rsidRPr="00F84479" w:rsidRDefault="003D5FA5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D5FA5" w:rsidRPr="00F84479" w14:paraId="7B5D529F" w14:textId="5359F958" w:rsidTr="003D5FA5">
        <w:trPr>
          <w:trHeight w:val="173"/>
        </w:trPr>
        <w:tc>
          <w:tcPr>
            <w:tcW w:w="516" w:type="dxa"/>
            <w:vAlign w:val="center"/>
          </w:tcPr>
          <w:p w14:paraId="08488080" w14:textId="77777777" w:rsidR="003D5FA5" w:rsidRPr="00F84479" w:rsidRDefault="003D5FA5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60765B01" w14:textId="723EBE45" w:rsidR="003D5FA5" w:rsidRPr="00F84479" w:rsidRDefault="003D5FA5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 xml:space="preserve">Plokščias talpinis </w:t>
            </w:r>
            <w:proofErr w:type="spellStart"/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aplikatorius</w:t>
            </w:r>
            <w:proofErr w:type="spellEnd"/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 xml:space="preserve"> ar / ir </w:t>
            </w:r>
            <w:proofErr w:type="spellStart"/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diplodinis</w:t>
            </w:r>
            <w:proofErr w:type="spellEnd"/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aplikatorius</w:t>
            </w:r>
            <w:proofErr w:type="spellEnd"/>
          </w:p>
        </w:tc>
        <w:tc>
          <w:tcPr>
            <w:tcW w:w="2182" w:type="dxa"/>
          </w:tcPr>
          <w:p w14:paraId="378E3185" w14:textId="18E7DF38" w:rsidR="003D5FA5" w:rsidRPr="00025B35" w:rsidRDefault="003D5FA5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>
              <w:rPr>
                <w:rFonts w:ascii="Calibri" w:eastAsia="PMingLiU" w:hAnsi="Calibri" w:cs="Calibri"/>
                <w:sz w:val="24"/>
                <w:szCs w:val="24"/>
              </w:rPr>
              <w:t xml:space="preserve">Ne mažiau </w:t>
            </w:r>
            <w:r w:rsidRPr="00F84479">
              <w:rPr>
                <w:rFonts w:ascii="Calibri" w:eastAsia="PMingLiU" w:hAnsi="Calibri" w:cs="Calibri"/>
                <w:sz w:val="24"/>
                <w:szCs w:val="24"/>
              </w:rPr>
              <w:t>2 vnt.</w:t>
            </w:r>
            <w:r>
              <w:rPr>
                <w:rFonts w:ascii="Calibri" w:eastAsia="PMingLiU" w:hAnsi="Calibri" w:cs="Calibri"/>
                <w:sz w:val="24"/>
                <w:szCs w:val="24"/>
              </w:rPr>
              <w:t xml:space="preserve">, iš kurių bent vieno </w:t>
            </w:r>
            <w:r w:rsidRPr="00025B35">
              <w:rPr>
                <w:rFonts w:ascii="Calibri" w:hAnsi="Calibri" w:cs="Calibri"/>
                <w:bCs/>
                <w:sz w:val="24"/>
                <w:szCs w:val="24"/>
              </w:rPr>
              <w:t xml:space="preserve">paviršiaus </w:t>
            </w:r>
            <w:proofErr w:type="spellStart"/>
            <w:r w:rsidRPr="00025B35">
              <w:rPr>
                <w:rFonts w:ascii="Calibri" w:hAnsi="Calibri" w:cs="Calibri"/>
                <w:bCs/>
                <w:sz w:val="24"/>
                <w:szCs w:val="24"/>
              </w:rPr>
              <w:t>diapozonas</w:t>
            </w:r>
            <w:proofErr w:type="spellEnd"/>
            <w:r w:rsidRPr="00025B35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="00B26B29" w:rsidRPr="00B26B29">
              <w:rPr>
                <w:rFonts w:ascii="Calibri" w:hAnsi="Calibri" w:cs="Calibri"/>
                <w:bCs/>
                <w:sz w:val="24"/>
                <w:szCs w:val="24"/>
              </w:rPr>
              <w:t xml:space="preserve">turi būti ne siauresnėse </w:t>
            </w:r>
            <w:r w:rsidR="00B26B29" w:rsidRPr="00B26B29">
              <w:rPr>
                <w:rFonts w:ascii="Calibri" w:hAnsi="Calibri" w:cs="Calibri"/>
                <w:bCs/>
                <w:sz w:val="24"/>
                <w:szCs w:val="24"/>
              </w:rPr>
              <w:lastRenderedPageBreak/>
              <w:t>ribose kaip</w:t>
            </w:r>
            <w:r w:rsidR="00B26B29">
              <w:rPr>
                <w:rFonts w:ascii="Calibri" w:hAnsi="Calibri" w:cs="Calibri"/>
                <w:bCs/>
                <w:sz w:val="24"/>
                <w:szCs w:val="24"/>
              </w:rPr>
              <w:t xml:space="preserve"> nuo</w:t>
            </w:r>
            <w:r w:rsidR="00B26B29" w:rsidRPr="00B26B29">
              <w:rPr>
                <w:rFonts w:ascii="Calibri" w:hAnsi="Calibri" w:cs="Calibri"/>
                <w:bCs/>
                <w:sz w:val="24"/>
                <w:szCs w:val="24"/>
              </w:rPr>
              <w:t xml:space="preserve"> 100</w:t>
            </w:r>
            <w:r w:rsidR="00B26B29">
              <w:rPr>
                <w:rFonts w:ascii="Calibri" w:hAnsi="Calibri" w:cs="Calibri"/>
                <w:bCs/>
                <w:sz w:val="24"/>
                <w:szCs w:val="24"/>
              </w:rPr>
              <w:t xml:space="preserve"> iki ne mažiau kaip </w:t>
            </w:r>
            <w:r w:rsidR="00B26B29" w:rsidRPr="00B26B29">
              <w:rPr>
                <w:rFonts w:ascii="Calibri" w:hAnsi="Calibri" w:cs="Calibri"/>
                <w:bCs/>
                <w:sz w:val="24"/>
                <w:szCs w:val="24"/>
              </w:rPr>
              <w:t>200 mm</w:t>
            </w:r>
            <w:r w:rsidRPr="00025B35"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</w:tc>
        <w:tc>
          <w:tcPr>
            <w:tcW w:w="1856" w:type="dxa"/>
          </w:tcPr>
          <w:p w14:paraId="650E9454" w14:textId="1628781F" w:rsidR="003D5FA5" w:rsidRPr="00F84479" w:rsidRDefault="003D5FA5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2693" w:type="dxa"/>
          </w:tcPr>
          <w:p w14:paraId="53AA2559" w14:textId="2994EEF1" w:rsidR="003D5FA5" w:rsidRPr="00F84479" w:rsidRDefault="003D5FA5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D5FA5" w:rsidRPr="00F84479" w14:paraId="7DEC77DB" w14:textId="77ACCEA4" w:rsidTr="003D5FA5">
        <w:trPr>
          <w:trHeight w:val="355"/>
        </w:trPr>
        <w:tc>
          <w:tcPr>
            <w:tcW w:w="516" w:type="dxa"/>
            <w:vAlign w:val="center"/>
          </w:tcPr>
          <w:p w14:paraId="4637A47C" w14:textId="77777777" w:rsidR="003D5FA5" w:rsidRPr="00F84479" w:rsidRDefault="003D5FA5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5FADF34D" w14:textId="75DE1403" w:rsidR="003D5FA5" w:rsidRPr="00F84479" w:rsidRDefault="003D5FA5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Kairės ir dešinės pusės artikuliuojamos ar lygiavertės  rankenos</w:t>
            </w:r>
          </w:p>
        </w:tc>
        <w:tc>
          <w:tcPr>
            <w:tcW w:w="2182" w:type="dxa"/>
          </w:tcPr>
          <w:p w14:paraId="2F5BAB0A" w14:textId="54466478" w:rsidR="003D5FA5" w:rsidRPr="00F84479" w:rsidRDefault="003D5FA5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eastAsia="PMingLiU" w:hAnsi="Calibri" w:cs="Calibri"/>
                <w:sz w:val="24"/>
                <w:szCs w:val="24"/>
                <w:u w:val="single"/>
              </w:rPr>
              <w:t>Būtina</w:t>
            </w:r>
          </w:p>
        </w:tc>
        <w:tc>
          <w:tcPr>
            <w:tcW w:w="1856" w:type="dxa"/>
          </w:tcPr>
          <w:p w14:paraId="6ABD5ED8" w14:textId="1635AE62" w:rsidR="003D5FA5" w:rsidRPr="00F84479" w:rsidRDefault="003D5FA5" w:rsidP="00F84479">
            <w:pPr>
              <w:rPr>
                <w:rFonts w:ascii="Calibri" w:eastAsia="PMingLiU" w:hAnsi="Calibri" w:cs="Calibri"/>
                <w:sz w:val="24"/>
                <w:szCs w:val="24"/>
                <w:u w:val="single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693" w:type="dxa"/>
          </w:tcPr>
          <w:p w14:paraId="3EDB6F73" w14:textId="246FA764" w:rsidR="003D5FA5" w:rsidRPr="00F84479" w:rsidRDefault="003D5FA5" w:rsidP="00F84479">
            <w:pPr>
              <w:rPr>
                <w:rFonts w:ascii="Calibri" w:eastAsia="PMingLiU" w:hAnsi="Calibri" w:cs="Calibri"/>
                <w:sz w:val="24"/>
                <w:szCs w:val="24"/>
                <w:u w:val="single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D5FA5" w:rsidRPr="00F84479" w14:paraId="10ED3856" w14:textId="4963E406" w:rsidTr="003D5FA5">
        <w:trPr>
          <w:trHeight w:val="532"/>
        </w:trPr>
        <w:tc>
          <w:tcPr>
            <w:tcW w:w="516" w:type="dxa"/>
            <w:vAlign w:val="center"/>
          </w:tcPr>
          <w:p w14:paraId="73BF0245" w14:textId="77777777" w:rsidR="003D5FA5" w:rsidRPr="00F84479" w:rsidRDefault="003D5FA5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01C6F8B2" w14:textId="7FD2673E" w:rsidR="003D5FA5" w:rsidRPr="00F84479" w:rsidRDefault="003D5FA5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 xml:space="preserve">Kabeliai </w:t>
            </w:r>
            <w:proofErr w:type="spellStart"/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aplikatoriams</w:t>
            </w:r>
            <w:proofErr w:type="spellEnd"/>
          </w:p>
        </w:tc>
        <w:tc>
          <w:tcPr>
            <w:tcW w:w="2182" w:type="dxa"/>
          </w:tcPr>
          <w:p w14:paraId="493F803B" w14:textId="64F8C7F3" w:rsidR="003D5FA5" w:rsidRPr="00F84479" w:rsidRDefault="003D5FA5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PMingLiU" w:hAnsi="Calibri" w:cs="Calibri"/>
                <w:sz w:val="24"/>
                <w:szCs w:val="24"/>
              </w:rPr>
              <w:t xml:space="preserve">Ne mažiau </w:t>
            </w:r>
            <w:r w:rsidRPr="00F84479">
              <w:rPr>
                <w:rFonts w:ascii="Calibri" w:eastAsia="PMingLiU" w:hAnsi="Calibri" w:cs="Calibri"/>
                <w:sz w:val="24"/>
                <w:szCs w:val="24"/>
              </w:rPr>
              <w:t>2 vnt.</w:t>
            </w:r>
          </w:p>
        </w:tc>
        <w:tc>
          <w:tcPr>
            <w:tcW w:w="1856" w:type="dxa"/>
          </w:tcPr>
          <w:p w14:paraId="242740CA" w14:textId="0C9440B3" w:rsidR="003D5FA5" w:rsidRPr="00F84479" w:rsidRDefault="003D5FA5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693" w:type="dxa"/>
          </w:tcPr>
          <w:p w14:paraId="1A1C73AD" w14:textId="2E82DD22" w:rsidR="003D5FA5" w:rsidRPr="00F84479" w:rsidRDefault="003D5FA5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D5FA5" w:rsidRPr="00F84479" w14:paraId="6D4EFFC8" w14:textId="72AD883D" w:rsidTr="003D5FA5">
        <w:trPr>
          <w:trHeight w:val="532"/>
        </w:trPr>
        <w:tc>
          <w:tcPr>
            <w:tcW w:w="516" w:type="dxa"/>
            <w:vAlign w:val="center"/>
          </w:tcPr>
          <w:p w14:paraId="3A3C52EB" w14:textId="77777777" w:rsidR="003D5FA5" w:rsidRPr="00F84479" w:rsidRDefault="003D5FA5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3745DB36" w14:textId="32569294" w:rsidR="003D5FA5" w:rsidRPr="00F84479" w:rsidRDefault="003D5FA5" w:rsidP="00F84479">
            <w:pPr>
              <w:rPr>
                <w:rFonts w:ascii="Calibri" w:hAnsi="Calibri" w:cs="Calibri"/>
                <w:sz w:val="24"/>
                <w:szCs w:val="24"/>
                <w:lang w:eastAsia="lt-LT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Įrenginyje turi būti:</w:t>
            </w:r>
          </w:p>
        </w:tc>
        <w:tc>
          <w:tcPr>
            <w:tcW w:w="2182" w:type="dxa"/>
          </w:tcPr>
          <w:p w14:paraId="0DF7784B" w14:textId="00CB5232" w:rsidR="003D5FA5" w:rsidRPr="00F84479" w:rsidRDefault="003D5FA5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  <w:lang w:eastAsia="lt-LT"/>
              </w:rPr>
              <w:t>I</w:t>
            </w:r>
            <w:r w:rsidRPr="00D12EBF">
              <w:rPr>
                <w:rFonts w:ascii="Calibri" w:hAnsi="Calibri" w:cs="Calibri"/>
                <w:sz w:val="24"/>
                <w:szCs w:val="24"/>
                <w:lang w:eastAsia="lt-LT"/>
              </w:rPr>
              <w:t>šankstiniai gydymo protokolai arba programos, skirtos skirtingoms klinikinėms indikacijoms, bei naudotojo pagalbos funkcija</w:t>
            </w:r>
          </w:p>
        </w:tc>
        <w:tc>
          <w:tcPr>
            <w:tcW w:w="1856" w:type="dxa"/>
          </w:tcPr>
          <w:p w14:paraId="69CE8845" w14:textId="34050D1E" w:rsidR="003D5FA5" w:rsidRPr="00F84479" w:rsidRDefault="003D5FA5" w:rsidP="00F84479">
            <w:pPr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693" w:type="dxa"/>
          </w:tcPr>
          <w:p w14:paraId="334EB3A8" w14:textId="4F5C265C" w:rsidR="003D5FA5" w:rsidRPr="00F84479" w:rsidRDefault="003D5FA5" w:rsidP="00F84479">
            <w:pPr>
              <w:rPr>
                <w:rFonts w:ascii="Calibri" w:hAnsi="Calibri" w:cs="Calibri"/>
                <w:b/>
                <w:i/>
                <w:iCs/>
                <w:color w:val="EE0000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D5FA5" w:rsidRPr="00F84479" w14:paraId="65AA5DAF" w14:textId="58A49A4C" w:rsidTr="003D5FA5">
        <w:trPr>
          <w:trHeight w:val="714"/>
        </w:trPr>
        <w:tc>
          <w:tcPr>
            <w:tcW w:w="9634" w:type="dxa"/>
            <w:gridSpan w:val="5"/>
            <w:vAlign w:val="center"/>
          </w:tcPr>
          <w:p w14:paraId="0E65779C" w14:textId="76459B5B" w:rsidR="003D5FA5" w:rsidRPr="00F84479" w:rsidRDefault="003D5FA5" w:rsidP="00F84479">
            <w:pPr>
              <w:rPr>
                <w:rFonts w:ascii="Calibri" w:hAnsi="Calibri" w:cs="Calibri"/>
                <w:b/>
                <w:color w:val="EE0000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/>
                <w:sz w:val="24"/>
                <w:szCs w:val="24"/>
              </w:rPr>
              <w:t xml:space="preserve">Kiti būtini reikalavimai </w:t>
            </w:r>
          </w:p>
        </w:tc>
      </w:tr>
      <w:tr w:rsidR="009C681C" w:rsidRPr="00F84479" w14:paraId="2B2E7E09" w14:textId="1095C434" w:rsidTr="00F47DF8">
        <w:trPr>
          <w:trHeight w:val="173"/>
        </w:trPr>
        <w:tc>
          <w:tcPr>
            <w:tcW w:w="516" w:type="dxa"/>
            <w:vAlign w:val="center"/>
          </w:tcPr>
          <w:p w14:paraId="68329BFE" w14:textId="77777777" w:rsidR="009C681C" w:rsidRPr="00F84479" w:rsidRDefault="009C681C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8975B6D" w14:textId="5582C8FC" w:rsidR="009C681C" w:rsidRPr="00F84479" w:rsidRDefault="009C681C" w:rsidP="00F84479">
            <w:pPr>
              <w:rPr>
                <w:rFonts w:ascii="Calibri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</w:rPr>
              <w:t xml:space="preserve">CE ženklinimas </w:t>
            </w:r>
          </w:p>
        </w:tc>
        <w:tc>
          <w:tcPr>
            <w:tcW w:w="4038" w:type="dxa"/>
            <w:gridSpan w:val="2"/>
          </w:tcPr>
          <w:p w14:paraId="3C90EE0C" w14:textId="735B9743" w:rsidR="009C681C" w:rsidRPr="00F84479" w:rsidRDefault="009C681C" w:rsidP="00F84479">
            <w:pPr>
              <w:rPr>
                <w:rFonts w:ascii="Calibri" w:eastAsia="PMingLiU" w:hAnsi="Calibri" w:cs="Calibri"/>
                <w:i/>
                <w:iCs/>
                <w:sz w:val="24"/>
                <w:szCs w:val="24"/>
              </w:rPr>
            </w:pPr>
            <w:r w:rsidRPr="00F84479">
              <w:rPr>
                <w:rFonts w:ascii="Calibri" w:eastAsia="PMingLiU" w:hAnsi="Calibri" w:cs="Calibri"/>
                <w:sz w:val="24"/>
                <w:szCs w:val="24"/>
              </w:rPr>
              <w:t xml:space="preserve">Būtina 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00638266" w14:textId="241ABCCE" w:rsidR="009C681C" w:rsidRPr="00F84479" w:rsidRDefault="009C681C" w:rsidP="00F84479">
            <w:pPr>
              <w:ind w:left="28"/>
              <w:rPr>
                <w:rFonts w:ascii="Calibri" w:eastAsia="PMingLiU" w:hAnsi="Calibri" w:cs="Calibri"/>
                <w:b/>
                <w:bCs/>
                <w:color w:val="5B9BD5" w:themeColor="accent5"/>
                <w:sz w:val="24"/>
                <w:szCs w:val="24"/>
              </w:rPr>
            </w:pPr>
            <w:r w:rsidRPr="009C681C">
              <w:rPr>
                <w:rFonts w:ascii="Calibri" w:eastAsia="PMingLiU" w:hAnsi="Calibri" w:cs="Calibri"/>
                <w:b/>
                <w:bCs/>
                <w:color w:val="5B9BD5" w:themeColor="accent5"/>
                <w:sz w:val="24"/>
                <w:szCs w:val="24"/>
              </w:rPr>
              <w:t>CE ženklinimo atitiktį pagrindžiantys dokumentai (ES atitikties deklaracija, notifikuotosios įstaigos išduotas sertifikatas, kai jis privalomas, ir (ar) kiti pagal taikomus teisės aktus reikalaujami dokumentai) pateikiami pristačius prekę.</w:t>
            </w:r>
          </w:p>
        </w:tc>
      </w:tr>
      <w:tr w:rsidR="00B477A7" w:rsidRPr="00F84479" w14:paraId="0D11F746" w14:textId="6AB4C22E" w:rsidTr="00B477A7">
        <w:trPr>
          <w:trHeight w:val="173"/>
        </w:trPr>
        <w:tc>
          <w:tcPr>
            <w:tcW w:w="516" w:type="dxa"/>
            <w:vAlign w:val="center"/>
          </w:tcPr>
          <w:p w14:paraId="1418E8E4" w14:textId="77777777" w:rsidR="00B477A7" w:rsidRPr="00F84479" w:rsidRDefault="00B477A7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  <w:bookmarkStart w:id="6" w:name="_Hlk223331793"/>
          </w:p>
        </w:tc>
        <w:tc>
          <w:tcPr>
            <w:tcW w:w="2387" w:type="dxa"/>
          </w:tcPr>
          <w:p w14:paraId="1AAB24E2" w14:textId="1F877D42" w:rsidR="00B477A7" w:rsidRPr="00F84479" w:rsidRDefault="00B477A7" w:rsidP="00F84479">
            <w:pPr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  <w:r w:rsidRPr="0088738C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>Naudojimosi instrukcija lietuvių kalba su nurodymais dėl įrangos eksploatavimo, techninės priežiūros ir energijos vartojimo efektyvumo didinimo, užtikrinant maksimalų aplinkosauginį veiksmingumą nekenkiant klinikiniam įrenginio veiksmingumui.</w:t>
            </w:r>
          </w:p>
        </w:tc>
        <w:tc>
          <w:tcPr>
            <w:tcW w:w="4038" w:type="dxa"/>
            <w:gridSpan w:val="2"/>
          </w:tcPr>
          <w:p w14:paraId="2FDBC6C7" w14:textId="03218059" w:rsidR="00B477A7" w:rsidRPr="00F84479" w:rsidRDefault="00B477A7" w:rsidP="00B477A7">
            <w:pPr>
              <w:pStyle w:val="Sraopastraipa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2693" w:type="dxa"/>
          </w:tcPr>
          <w:p w14:paraId="0C755A32" w14:textId="2BD55FDC" w:rsidR="00B477A7" w:rsidRPr="00F84479" w:rsidRDefault="00B477A7" w:rsidP="00F84479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/>
                <w:bCs/>
                <w:color w:val="5B9BD5" w:themeColor="accent5"/>
                <w:sz w:val="24"/>
                <w:szCs w:val="24"/>
                <w:lang w:eastAsia="lt-LT"/>
              </w:rPr>
              <w:t>Naudojimosi instrukcija lietuvių kalba pateikiama pristačius prekę</w:t>
            </w:r>
          </w:p>
        </w:tc>
      </w:tr>
      <w:tr w:rsidR="00B477A7" w:rsidRPr="00F84479" w14:paraId="68173B42" w14:textId="5D11F811" w:rsidTr="00F67AA4">
        <w:trPr>
          <w:trHeight w:val="173"/>
        </w:trPr>
        <w:tc>
          <w:tcPr>
            <w:tcW w:w="516" w:type="dxa"/>
            <w:vAlign w:val="center"/>
          </w:tcPr>
          <w:p w14:paraId="29EDA74C" w14:textId="77777777" w:rsidR="00B477A7" w:rsidRPr="00F84479" w:rsidRDefault="00B477A7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2387" w:type="dxa"/>
          </w:tcPr>
          <w:p w14:paraId="1D37D0EC" w14:textId="350AD6AA" w:rsidR="00B477A7" w:rsidRPr="00F84479" w:rsidRDefault="00B477A7" w:rsidP="00F84479">
            <w:pPr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Mokymai darbuotojams, kurių</w:t>
            </w:r>
            <w:r w:rsidRPr="0054129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metu turi būti aptarti įrangos naudojimo ir elektros energijos </w:t>
            </w:r>
            <w:r w:rsidRPr="0054129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lastRenderedPageBreak/>
              <w:t>vartojimo efektyvumo užtikrinimo aspektai (energiją taupančių režimų pasirinkimas, parametrų reguliavimas ir kiti efektyvų įrangos eksploatavimą užtikrinantys nustatymai).</w:t>
            </w:r>
            <w:r>
              <w:t xml:space="preserve"> </w:t>
            </w:r>
            <w:r w:rsidRPr="00197085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Mokymų forma (kontaktinė ar nuotolinė), vieta ir laikas derinami su perkančiąja organizacija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  <w:r w:rsidR="0072662C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Mokymų trukmė – ne mažiau kaip 2 val.</w:t>
            </w:r>
          </w:p>
        </w:tc>
        <w:tc>
          <w:tcPr>
            <w:tcW w:w="6731" w:type="dxa"/>
            <w:gridSpan w:val="3"/>
          </w:tcPr>
          <w:p w14:paraId="050D3E2F" w14:textId="406F0F09" w:rsidR="00B477A7" w:rsidRPr="009B19E5" w:rsidRDefault="00B477A7" w:rsidP="00B477A7">
            <w:pPr>
              <w:pStyle w:val="Sraopastraipa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9B19E5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lastRenderedPageBreak/>
              <w:t>Būtina</w:t>
            </w:r>
          </w:p>
        </w:tc>
      </w:tr>
      <w:tr w:rsidR="003D5FA5" w:rsidRPr="00F84479" w14:paraId="2D87A684" w14:textId="1C6C9E0B" w:rsidTr="00B477A7">
        <w:trPr>
          <w:trHeight w:val="699"/>
        </w:trPr>
        <w:tc>
          <w:tcPr>
            <w:tcW w:w="516" w:type="dxa"/>
            <w:vAlign w:val="center"/>
          </w:tcPr>
          <w:p w14:paraId="7DBD1E83" w14:textId="77777777" w:rsidR="003D5FA5" w:rsidRPr="00F84479" w:rsidRDefault="003D5FA5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5B488624" w14:textId="00913291" w:rsidR="003D5FA5" w:rsidRPr="00F84479" w:rsidRDefault="003D5FA5" w:rsidP="00F84479">
            <w:pPr>
              <w:rPr>
                <w:rFonts w:ascii="Calibri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</w:rPr>
              <w:t>Gamintojo atstovavimas</w:t>
            </w:r>
          </w:p>
        </w:tc>
        <w:tc>
          <w:tcPr>
            <w:tcW w:w="2182" w:type="dxa"/>
          </w:tcPr>
          <w:p w14:paraId="084F0B57" w14:textId="06B735C9" w:rsidR="003D5FA5" w:rsidRPr="00F84479" w:rsidRDefault="003D5FA5" w:rsidP="00F84479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sz w:val="24"/>
                <w:szCs w:val="24"/>
              </w:rPr>
              <w:t>Tiekėjas yra oficialus siūlomų prekių gamintojas arba gamintojo atstovas, įgaliotas parduoti prekes arba tiekėjas turi sudarytą sutartį su tokius įgaliojimus turinčiu ūkio subjektu</w:t>
            </w:r>
          </w:p>
        </w:tc>
        <w:tc>
          <w:tcPr>
            <w:tcW w:w="1856" w:type="dxa"/>
          </w:tcPr>
          <w:p w14:paraId="5B72D089" w14:textId="336A0D07" w:rsidR="003D5FA5" w:rsidRPr="00F84479" w:rsidRDefault="003D5FA5" w:rsidP="00F84479">
            <w:pPr>
              <w:pStyle w:val="Sraopastraipa"/>
              <w:ind w:left="0"/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693" w:type="dxa"/>
          </w:tcPr>
          <w:p w14:paraId="5EB6FFFE" w14:textId="06828AB5" w:rsidR="003D5FA5" w:rsidRPr="00F84479" w:rsidRDefault="003D5FA5" w:rsidP="00F84479">
            <w:pPr>
              <w:pStyle w:val="Sraopastraipa"/>
              <w:ind w:left="0"/>
              <w:rPr>
                <w:rFonts w:ascii="Calibri" w:eastAsia="Times New Roman" w:hAnsi="Calibri" w:cs="Calibri"/>
                <w:b/>
                <w:bCs/>
                <w:color w:val="5B9BD5" w:themeColor="accent5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477A7" w:rsidRPr="00174FDB" w14:paraId="27167A08" w14:textId="77AC91C5" w:rsidTr="00B477A7">
        <w:trPr>
          <w:trHeight w:val="699"/>
        </w:trPr>
        <w:tc>
          <w:tcPr>
            <w:tcW w:w="516" w:type="dxa"/>
          </w:tcPr>
          <w:p w14:paraId="2DBD8F97" w14:textId="77777777" w:rsidR="00B477A7" w:rsidRPr="00174FDB" w:rsidRDefault="00B477A7" w:rsidP="00B477A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5C3A5AD0" w14:textId="5322FD60" w:rsidR="00B477A7" w:rsidRPr="00174FDB" w:rsidRDefault="00B477A7" w:rsidP="00B477A7">
            <w:pPr>
              <w:rPr>
                <w:rFonts w:asciiTheme="minorHAnsi" w:cstheme="minorHAnsi"/>
                <w:sz w:val="24"/>
                <w:szCs w:val="24"/>
              </w:rPr>
            </w:pPr>
            <w:r w:rsidRPr="00174FDB">
              <w:rPr>
                <w:rFonts w:asciiTheme="minorHAnsi" w:cstheme="minorHAnsi"/>
                <w:sz w:val="24"/>
                <w:szCs w:val="24"/>
              </w:rPr>
              <w:t>Pavojingų medžiagų ribojimas</w:t>
            </w:r>
          </w:p>
        </w:tc>
        <w:tc>
          <w:tcPr>
            <w:tcW w:w="4038" w:type="dxa"/>
            <w:gridSpan w:val="2"/>
          </w:tcPr>
          <w:p w14:paraId="272EDB30" w14:textId="61B0A4C7" w:rsidR="00B477A7" w:rsidRPr="00B477A7" w:rsidRDefault="00B477A7" w:rsidP="00B477A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477A7">
              <w:rPr>
                <w:rFonts w:asciiTheme="minorHAnsi" w:cstheme="minorHAnsi"/>
                <w:sz w:val="24"/>
                <w:szCs w:val="24"/>
              </w:rPr>
              <w:t>Įranga turi atitikti pavojingųjų medžiagų naudojimo ribojimo reikalavimus pagal Lietuvos Respublikos ekonomikos ir inovacijų ministro 2008 m. spalio 8 d. įsakymą Nr. 4-459</w:t>
            </w:r>
            <w:r w:rsidR="0072662C">
              <w:rPr>
                <w:rFonts w:asciiTheme="minorHAnsi" w:cstheme="minorHAnsi"/>
                <w:sz w:val="24"/>
                <w:szCs w:val="24"/>
              </w:rPr>
              <w:t xml:space="preserve"> </w:t>
            </w:r>
            <w:r w:rsidR="0072662C" w:rsidRPr="0072662C">
              <w:rPr>
                <w:rFonts w:asciiTheme="minorHAnsi" w:cstheme="minorHAnsi"/>
                <w:sz w:val="24"/>
                <w:szCs w:val="24"/>
              </w:rPr>
              <w:t>„Dėl tam tikrų pavojingųjų medžiagų naudojimo ribojimo elektros ir elektroninėje įrangoje taisyklių patvirtinimo“</w:t>
            </w:r>
            <w:r w:rsidRPr="00B477A7">
              <w:rPr>
                <w:rFonts w:asciiTheme="minorHAnsi" w:cstheme="minorHAnsi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B9B7CFB" w14:textId="7DFB49EB" w:rsidR="00B477A7" w:rsidRPr="00174FDB" w:rsidRDefault="00B477A7" w:rsidP="00B477A7">
            <w:pPr>
              <w:pStyle w:val="Sraopastraipa"/>
              <w:ind w:left="0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A6DDE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Gamintojo ES atitikties deklaracija, gamintojo deklaracija arba kitas lygiavertis dokumentas, pateikiamas pristatant prekę.</w:t>
            </w:r>
          </w:p>
        </w:tc>
      </w:tr>
      <w:bookmarkEnd w:id="5"/>
      <w:bookmarkEnd w:id="6"/>
    </w:tbl>
    <w:p w14:paraId="440EAFBF" w14:textId="4F3F66D5" w:rsidR="00DC389C" w:rsidRPr="00F84479" w:rsidRDefault="00DC389C" w:rsidP="00F84479">
      <w:pPr>
        <w:spacing w:line="240" w:lineRule="auto"/>
        <w:rPr>
          <w:rFonts w:ascii="Calibri" w:eastAsia="Times New Roman" w:hAnsi="Calibri" w:cs="Calibri"/>
        </w:rPr>
      </w:pPr>
    </w:p>
    <w:sectPr w:rsidR="00DC389C" w:rsidRPr="00F84479" w:rsidSect="005B099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C998B" w14:textId="77777777" w:rsidR="008E1A66" w:rsidRDefault="008E1A66" w:rsidP="00070C0E">
      <w:pPr>
        <w:spacing w:after="0" w:line="240" w:lineRule="auto"/>
      </w:pPr>
      <w:r>
        <w:separator/>
      </w:r>
    </w:p>
  </w:endnote>
  <w:endnote w:type="continuationSeparator" w:id="0">
    <w:p w14:paraId="23665983" w14:textId="77777777" w:rsidR="008E1A66" w:rsidRDefault="008E1A66" w:rsidP="0007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F1A98" w14:textId="77777777" w:rsidR="008E1A66" w:rsidRDefault="008E1A66" w:rsidP="00070C0E">
      <w:pPr>
        <w:spacing w:after="0" w:line="240" w:lineRule="auto"/>
      </w:pPr>
      <w:r>
        <w:separator/>
      </w:r>
    </w:p>
  </w:footnote>
  <w:footnote w:type="continuationSeparator" w:id="0">
    <w:p w14:paraId="4250CBB5" w14:textId="77777777" w:rsidR="008E1A66" w:rsidRDefault="008E1A66" w:rsidP="00070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43E37"/>
    <w:multiLevelType w:val="hybridMultilevel"/>
    <w:tmpl w:val="88D60310"/>
    <w:lvl w:ilvl="0" w:tplc="F8B836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D52BDE"/>
    <w:multiLevelType w:val="hybridMultilevel"/>
    <w:tmpl w:val="5484AD6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36997"/>
    <w:multiLevelType w:val="hybridMultilevel"/>
    <w:tmpl w:val="4536AE3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E7102F"/>
    <w:multiLevelType w:val="multilevel"/>
    <w:tmpl w:val="163E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95E3703"/>
    <w:multiLevelType w:val="hybridMultilevel"/>
    <w:tmpl w:val="68B0AA3A"/>
    <w:lvl w:ilvl="0" w:tplc="B52290C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50" w:hanging="360"/>
      </w:pPr>
    </w:lvl>
    <w:lvl w:ilvl="2" w:tplc="0427001B" w:tentative="1">
      <w:start w:val="1"/>
      <w:numFmt w:val="lowerRoman"/>
      <w:lvlText w:val="%3."/>
      <w:lvlJc w:val="right"/>
      <w:pPr>
        <w:ind w:left="970" w:hanging="180"/>
      </w:pPr>
    </w:lvl>
    <w:lvl w:ilvl="3" w:tplc="0427000F" w:tentative="1">
      <w:start w:val="1"/>
      <w:numFmt w:val="decimal"/>
      <w:lvlText w:val="%4."/>
      <w:lvlJc w:val="left"/>
      <w:pPr>
        <w:ind w:left="1690" w:hanging="360"/>
      </w:pPr>
    </w:lvl>
    <w:lvl w:ilvl="4" w:tplc="04270019" w:tentative="1">
      <w:start w:val="1"/>
      <w:numFmt w:val="lowerLetter"/>
      <w:lvlText w:val="%5."/>
      <w:lvlJc w:val="left"/>
      <w:pPr>
        <w:ind w:left="2410" w:hanging="360"/>
      </w:pPr>
    </w:lvl>
    <w:lvl w:ilvl="5" w:tplc="0427001B" w:tentative="1">
      <w:start w:val="1"/>
      <w:numFmt w:val="lowerRoman"/>
      <w:lvlText w:val="%6."/>
      <w:lvlJc w:val="right"/>
      <w:pPr>
        <w:ind w:left="3130" w:hanging="180"/>
      </w:pPr>
    </w:lvl>
    <w:lvl w:ilvl="6" w:tplc="0427000F" w:tentative="1">
      <w:start w:val="1"/>
      <w:numFmt w:val="decimal"/>
      <w:lvlText w:val="%7."/>
      <w:lvlJc w:val="left"/>
      <w:pPr>
        <w:ind w:left="3850" w:hanging="360"/>
      </w:pPr>
    </w:lvl>
    <w:lvl w:ilvl="7" w:tplc="04270019" w:tentative="1">
      <w:start w:val="1"/>
      <w:numFmt w:val="lowerLetter"/>
      <w:lvlText w:val="%8."/>
      <w:lvlJc w:val="left"/>
      <w:pPr>
        <w:ind w:left="4570" w:hanging="360"/>
      </w:pPr>
    </w:lvl>
    <w:lvl w:ilvl="8" w:tplc="0427001B" w:tentative="1">
      <w:start w:val="1"/>
      <w:numFmt w:val="lowerRoman"/>
      <w:lvlText w:val="%9."/>
      <w:lvlJc w:val="right"/>
      <w:pPr>
        <w:ind w:left="5290" w:hanging="180"/>
      </w:pPr>
    </w:lvl>
  </w:abstractNum>
  <w:abstractNum w:abstractNumId="5" w15:restartNumberingAfterBreak="0">
    <w:nsid w:val="5C0F75F4"/>
    <w:multiLevelType w:val="hybridMultilevel"/>
    <w:tmpl w:val="C0AAEE4E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734734"/>
    <w:multiLevelType w:val="hybridMultilevel"/>
    <w:tmpl w:val="A18CDFA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0897574">
    <w:abstractNumId w:val="6"/>
  </w:num>
  <w:num w:numId="2" w16cid:durableId="1723364356">
    <w:abstractNumId w:val="3"/>
  </w:num>
  <w:num w:numId="3" w16cid:durableId="277421192">
    <w:abstractNumId w:val="2"/>
  </w:num>
  <w:num w:numId="4" w16cid:durableId="1244756718">
    <w:abstractNumId w:val="4"/>
  </w:num>
  <w:num w:numId="5" w16cid:durableId="1953634349">
    <w:abstractNumId w:val="1"/>
  </w:num>
  <w:num w:numId="6" w16cid:durableId="1743404949">
    <w:abstractNumId w:val="0"/>
  </w:num>
  <w:num w:numId="7" w16cid:durableId="6339472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99B"/>
    <w:rsid w:val="00015B92"/>
    <w:rsid w:val="00021C58"/>
    <w:rsid w:val="0002204C"/>
    <w:rsid w:val="00025B35"/>
    <w:rsid w:val="000268BE"/>
    <w:rsid w:val="000538D1"/>
    <w:rsid w:val="00053952"/>
    <w:rsid w:val="00070C0E"/>
    <w:rsid w:val="00076F5B"/>
    <w:rsid w:val="000933C3"/>
    <w:rsid w:val="000D3E7E"/>
    <w:rsid w:val="000E582C"/>
    <w:rsid w:val="001179DA"/>
    <w:rsid w:val="00174FDB"/>
    <w:rsid w:val="001826DA"/>
    <w:rsid w:val="0019346C"/>
    <w:rsid w:val="00197085"/>
    <w:rsid w:val="001A5E16"/>
    <w:rsid w:val="001A7820"/>
    <w:rsid w:val="001B0339"/>
    <w:rsid w:val="001D0262"/>
    <w:rsid w:val="001D5965"/>
    <w:rsid w:val="001E1105"/>
    <w:rsid w:val="002036DD"/>
    <w:rsid w:val="002107A8"/>
    <w:rsid w:val="00216C39"/>
    <w:rsid w:val="00245563"/>
    <w:rsid w:val="00245957"/>
    <w:rsid w:val="00280039"/>
    <w:rsid w:val="002D1ED5"/>
    <w:rsid w:val="002E534C"/>
    <w:rsid w:val="00305444"/>
    <w:rsid w:val="00310760"/>
    <w:rsid w:val="00316941"/>
    <w:rsid w:val="00325560"/>
    <w:rsid w:val="00337A2E"/>
    <w:rsid w:val="00356013"/>
    <w:rsid w:val="003812FF"/>
    <w:rsid w:val="003916B0"/>
    <w:rsid w:val="003A4464"/>
    <w:rsid w:val="003C30A7"/>
    <w:rsid w:val="003D17A8"/>
    <w:rsid w:val="003D56F7"/>
    <w:rsid w:val="003D5FA5"/>
    <w:rsid w:val="003F3E37"/>
    <w:rsid w:val="00406DF0"/>
    <w:rsid w:val="00453B56"/>
    <w:rsid w:val="004546D3"/>
    <w:rsid w:val="0045615A"/>
    <w:rsid w:val="00467E6A"/>
    <w:rsid w:val="004A24B4"/>
    <w:rsid w:val="004A4BD6"/>
    <w:rsid w:val="004A56B5"/>
    <w:rsid w:val="004C061C"/>
    <w:rsid w:val="004C2EA6"/>
    <w:rsid w:val="004E442D"/>
    <w:rsid w:val="004F455F"/>
    <w:rsid w:val="00510A41"/>
    <w:rsid w:val="005217CD"/>
    <w:rsid w:val="00523A9F"/>
    <w:rsid w:val="005438E3"/>
    <w:rsid w:val="00561ADD"/>
    <w:rsid w:val="0056208B"/>
    <w:rsid w:val="00564556"/>
    <w:rsid w:val="00590E61"/>
    <w:rsid w:val="00591F00"/>
    <w:rsid w:val="00595278"/>
    <w:rsid w:val="005A3041"/>
    <w:rsid w:val="005B099B"/>
    <w:rsid w:val="005C4B9B"/>
    <w:rsid w:val="005E2FAB"/>
    <w:rsid w:val="0060384D"/>
    <w:rsid w:val="0062660E"/>
    <w:rsid w:val="006355B9"/>
    <w:rsid w:val="00643C14"/>
    <w:rsid w:val="006450DE"/>
    <w:rsid w:val="006470AA"/>
    <w:rsid w:val="00676CF0"/>
    <w:rsid w:val="00690A97"/>
    <w:rsid w:val="006F148F"/>
    <w:rsid w:val="00700139"/>
    <w:rsid w:val="007119F3"/>
    <w:rsid w:val="00721BE0"/>
    <w:rsid w:val="0072220F"/>
    <w:rsid w:val="0072662C"/>
    <w:rsid w:val="00731810"/>
    <w:rsid w:val="007408C7"/>
    <w:rsid w:val="00753AD7"/>
    <w:rsid w:val="0075510E"/>
    <w:rsid w:val="00762957"/>
    <w:rsid w:val="00764BA2"/>
    <w:rsid w:val="00772C5B"/>
    <w:rsid w:val="007C2A85"/>
    <w:rsid w:val="007E0DCB"/>
    <w:rsid w:val="007F45E9"/>
    <w:rsid w:val="00801052"/>
    <w:rsid w:val="00807FD5"/>
    <w:rsid w:val="00823AC1"/>
    <w:rsid w:val="00833F46"/>
    <w:rsid w:val="00843359"/>
    <w:rsid w:val="008520E6"/>
    <w:rsid w:val="008871C3"/>
    <w:rsid w:val="0088738C"/>
    <w:rsid w:val="0089568A"/>
    <w:rsid w:val="008A2682"/>
    <w:rsid w:val="008A7881"/>
    <w:rsid w:val="008B58D2"/>
    <w:rsid w:val="008D1FCB"/>
    <w:rsid w:val="008E1A66"/>
    <w:rsid w:val="00902976"/>
    <w:rsid w:val="0091157D"/>
    <w:rsid w:val="0091547C"/>
    <w:rsid w:val="00925CC3"/>
    <w:rsid w:val="00956FAB"/>
    <w:rsid w:val="00960B07"/>
    <w:rsid w:val="0098515A"/>
    <w:rsid w:val="009B19E5"/>
    <w:rsid w:val="009B7427"/>
    <w:rsid w:val="009B7890"/>
    <w:rsid w:val="009C681C"/>
    <w:rsid w:val="009E2638"/>
    <w:rsid w:val="009F215D"/>
    <w:rsid w:val="00A040D5"/>
    <w:rsid w:val="00A13C32"/>
    <w:rsid w:val="00A15C89"/>
    <w:rsid w:val="00A35C02"/>
    <w:rsid w:val="00A70940"/>
    <w:rsid w:val="00A91E1C"/>
    <w:rsid w:val="00AB6817"/>
    <w:rsid w:val="00AE1527"/>
    <w:rsid w:val="00B16879"/>
    <w:rsid w:val="00B26B29"/>
    <w:rsid w:val="00B2734F"/>
    <w:rsid w:val="00B32B11"/>
    <w:rsid w:val="00B4090D"/>
    <w:rsid w:val="00B477A7"/>
    <w:rsid w:val="00B73C22"/>
    <w:rsid w:val="00B75E66"/>
    <w:rsid w:val="00BB1D7C"/>
    <w:rsid w:val="00BE6C33"/>
    <w:rsid w:val="00BF0B2F"/>
    <w:rsid w:val="00BF61B4"/>
    <w:rsid w:val="00C23D7D"/>
    <w:rsid w:val="00C3365E"/>
    <w:rsid w:val="00C412BA"/>
    <w:rsid w:val="00C549E5"/>
    <w:rsid w:val="00C72870"/>
    <w:rsid w:val="00C75825"/>
    <w:rsid w:val="00CA4412"/>
    <w:rsid w:val="00CA5500"/>
    <w:rsid w:val="00CB014A"/>
    <w:rsid w:val="00CB18DF"/>
    <w:rsid w:val="00CC45D4"/>
    <w:rsid w:val="00CC5A74"/>
    <w:rsid w:val="00CD066D"/>
    <w:rsid w:val="00CE0DF3"/>
    <w:rsid w:val="00D038CB"/>
    <w:rsid w:val="00D05DDF"/>
    <w:rsid w:val="00D12482"/>
    <w:rsid w:val="00D12EBF"/>
    <w:rsid w:val="00D3561A"/>
    <w:rsid w:val="00D35FC8"/>
    <w:rsid w:val="00D81707"/>
    <w:rsid w:val="00DC389C"/>
    <w:rsid w:val="00DC45EF"/>
    <w:rsid w:val="00DD41F1"/>
    <w:rsid w:val="00DD52EC"/>
    <w:rsid w:val="00E0390B"/>
    <w:rsid w:val="00E101FC"/>
    <w:rsid w:val="00E12D66"/>
    <w:rsid w:val="00E132EE"/>
    <w:rsid w:val="00E21B69"/>
    <w:rsid w:val="00E251CA"/>
    <w:rsid w:val="00E33342"/>
    <w:rsid w:val="00E60955"/>
    <w:rsid w:val="00E70510"/>
    <w:rsid w:val="00E7471A"/>
    <w:rsid w:val="00EA7B74"/>
    <w:rsid w:val="00EE0788"/>
    <w:rsid w:val="00EE16ED"/>
    <w:rsid w:val="00EE2C8A"/>
    <w:rsid w:val="00EE2FC3"/>
    <w:rsid w:val="00F17ABF"/>
    <w:rsid w:val="00F22220"/>
    <w:rsid w:val="00F269D7"/>
    <w:rsid w:val="00F36DA4"/>
    <w:rsid w:val="00F5405E"/>
    <w:rsid w:val="00F71EF1"/>
    <w:rsid w:val="00F81985"/>
    <w:rsid w:val="00F84479"/>
    <w:rsid w:val="00F932C6"/>
    <w:rsid w:val="00FA6FE9"/>
    <w:rsid w:val="00FC0F16"/>
    <w:rsid w:val="00FC40DB"/>
    <w:rsid w:val="00FC6876"/>
    <w:rsid w:val="00FD33F7"/>
    <w:rsid w:val="00FD4999"/>
    <w:rsid w:val="00FE4AAE"/>
    <w:rsid w:val="00FE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CC3F"/>
  <w15:chartTrackingRefBased/>
  <w15:docId w15:val="{DEE9533E-3AD7-4FCC-9978-DFC9B0EF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B0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0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09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0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09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0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0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0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0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0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0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09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099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099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09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09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09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09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0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0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0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0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0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099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5B09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B09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0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09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099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5B099B"/>
  </w:style>
  <w:style w:type="table" w:styleId="Lentelstinklelis">
    <w:name w:val="Table Grid"/>
    <w:basedOn w:val="prastojilentel"/>
    <w:rsid w:val="005B099B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2">
    <w:name w:val="Body 2"/>
    <w:qFormat/>
    <w:rsid w:val="005B099B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82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82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826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82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826DA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70C0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70C0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70C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113B-EFA9-4CB3-8B18-167A2760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2683</Words>
  <Characters>1530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Vitalija Gelažienė</cp:lastModifiedBy>
  <cp:revision>2</cp:revision>
  <dcterms:created xsi:type="dcterms:W3CDTF">2026-06-12T07:28:00Z</dcterms:created>
  <dcterms:modified xsi:type="dcterms:W3CDTF">2026-06-12T07:28:00Z</dcterms:modified>
</cp:coreProperties>
</file>